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8" w:rsidRDefault="007911E8">
      <w:proofErr w:type="spellStart"/>
      <w:r>
        <w:t>Ozoblockly</w:t>
      </w:r>
      <w:proofErr w:type="spellEnd"/>
      <w:r>
        <w:t xml:space="preserve"> – prostředí </w:t>
      </w:r>
    </w:p>
    <w:p w:rsidR="007911E8" w:rsidRDefault="007911E8">
      <w:r>
        <w:rPr>
          <w:noProof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60.15pt;margin-top:157.2pt;width:136pt;height:41pt;z-index:251663360" adj="9791,30293">
            <v:textbox>
              <w:txbxContent>
                <w:p w:rsidR="007911E8" w:rsidRDefault="007911E8" w:rsidP="007911E8">
                  <w:r>
                    <w:t>Otevření, uložení, krok zpět, dopředu, smazání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62" style="position:absolute;margin-left:333.65pt;margin-top:47.7pt;width:100.5pt;height:106pt;z-index:251662336" adj="22922,6113">
            <v:textbox>
              <w:txbxContent>
                <w:p w:rsidR="007911E8" w:rsidRDefault="007911E8" w:rsidP="007911E8">
                  <w:r>
                    <w:t xml:space="preserve">Přihlášení, nápověda, vzorové příklady, nastavení, </w:t>
                  </w:r>
                  <w:r>
                    <w:br/>
                    <w:t xml:space="preserve">výzvy, </w:t>
                  </w:r>
                  <w:r>
                    <w:br/>
                  </w:r>
                  <w:proofErr w:type="spellStart"/>
                  <w:r>
                    <w:t>javascript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62" style="position:absolute;margin-left:239.55pt;margin-top:47.7pt;width:59.6pt;height:30pt;z-index:251660288" adj="-8462,20880">
            <v:textbox>
              <w:txbxContent>
                <w:p w:rsidR="007911E8" w:rsidRDefault="007911E8" w:rsidP="007911E8">
                  <w:r>
                    <w:t>program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62" style="position:absolute;margin-left:105.65pt;margin-top:165.2pt;width:51.5pt;height:22pt;z-index:251659264" adj="-10842,2945">
            <v:textbox>
              <w:txbxContent>
                <w:p w:rsidR="007911E8" w:rsidRDefault="007911E8" w:rsidP="007911E8">
                  <w:r>
                    <w:t>příkazy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62" style="position:absolute;margin-left:100.15pt;margin-top:121.7pt;width:136pt;height:41pt;z-index:251658240" adj="-7997,-15541">
            <v:textbox>
              <w:txbxContent>
                <w:p w:rsidR="007911E8" w:rsidRDefault="007911E8">
                  <w:r>
                    <w:t>Úrovně – liší se počtem příkazů a jejich podobou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62" style="position:absolute;margin-left:94.65pt;margin-top:203.2pt;width:173pt;height:30pt;z-index:251661312" adj="-1917,17640">
            <v:textbox>
              <w:txbxContent>
                <w:p w:rsidR="007911E8" w:rsidRDefault="007911E8" w:rsidP="007911E8">
                  <w:r>
                    <w:t>Nahrání programu, viz dolní obr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 distT="0" distB="0" distL="0" distR="0">
            <wp:extent cx="5760720" cy="3238824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E8" w:rsidRDefault="0070779B">
      <w:r>
        <w:rPr>
          <w:noProof/>
          <w:lang w:eastAsia="cs-CZ"/>
        </w:rPr>
        <w:pict>
          <v:shape id="_x0000_s1033" type="#_x0000_t62" style="position:absolute;margin-left:226.15pt;margin-top:159.15pt;width:208pt;height:73.5pt;z-index:251665408" adj="6091,-31151">
            <v:textbox>
              <w:txbxContent>
                <w:p w:rsidR="0070779B" w:rsidRDefault="0070779B" w:rsidP="0070779B">
                  <w:r>
                    <w:t xml:space="preserve">Nahrání programu – kliknutím zapnu, bliká modře, čeká – já kliknu na </w:t>
                  </w:r>
                  <w:proofErr w:type="spellStart"/>
                  <w:r>
                    <w:t>Load</w:t>
                  </w:r>
                  <w:proofErr w:type="spellEnd"/>
                  <w:r>
                    <w:t>, bliká rychle zeleně a na konci bliká pomalu zeleně = OK, vypnu ho.</w:t>
                  </w:r>
                </w:p>
              </w:txbxContent>
            </v:textbox>
          </v:shape>
        </w:pict>
      </w:r>
      <w:r w:rsidR="007911E8">
        <w:rPr>
          <w:noProof/>
          <w:lang w:eastAsia="cs-CZ"/>
        </w:rPr>
        <w:pict>
          <v:shape id="_x0000_s1032" type="#_x0000_t62" style="position:absolute;margin-left:9.65pt;margin-top:153.65pt;width:194pt;height:59pt;z-index:251664384" adj="6419,-12631">
            <v:textbox>
              <w:txbxContent>
                <w:p w:rsidR="007911E8" w:rsidRDefault="0070779B" w:rsidP="007911E8">
                  <w:r>
                    <w:t xml:space="preserve">Kalibrace – podržím tlačítko 2 </w:t>
                  </w:r>
                  <w:proofErr w:type="gramStart"/>
                  <w:r>
                    <w:t>sek než</w:t>
                  </w:r>
                  <w:proofErr w:type="gramEnd"/>
                  <w:r>
                    <w:t xml:space="preserve"> začne bíle blikat, přiložím, zabliká zeleně</w:t>
                  </w:r>
                </w:p>
              </w:txbxContent>
            </v:textbox>
          </v:shape>
        </w:pict>
      </w:r>
      <w:r w:rsidR="007911E8">
        <w:rPr>
          <w:noProof/>
          <w:lang w:eastAsia="cs-CZ"/>
        </w:rPr>
        <w:drawing>
          <wp:inline distT="0" distB="0" distL="0" distR="0">
            <wp:extent cx="5759450" cy="187325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9B" w:rsidRDefault="0070779B"/>
    <w:p w:rsidR="0070779B" w:rsidRDefault="0070779B"/>
    <w:p w:rsidR="0070779B" w:rsidRDefault="0070779B"/>
    <w:p w:rsidR="0070779B" w:rsidRDefault="0070779B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.65pt;margin-top:2.85pt;width:424.5pt;height:25pt;z-index:251666432">
            <v:textbox>
              <w:txbxContent>
                <w:p w:rsidR="0070779B" w:rsidRDefault="0070779B">
                  <w:r>
                    <w:t xml:space="preserve">Spuštění programu – zapnu robota </w:t>
                  </w:r>
                  <w:proofErr w:type="spellStart"/>
                  <w:r>
                    <w:t>dvojkliknutím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70779B" w:rsidRDefault="0070779B"/>
    <w:tbl>
      <w:tblPr>
        <w:tblStyle w:val="Mkatabulky"/>
        <w:tblW w:w="0" w:type="auto"/>
        <w:tblLook w:val="04A0"/>
      </w:tblPr>
      <w:tblGrid>
        <w:gridCol w:w="3661"/>
        <w:gridCol w:w="5625"/>
      </w:tblGrid>
      <w:tr w:rsidR="0070779B" w:rsidTr="0070779B">
        <w:tc>
          <w:tcPr>
            <w:tcW w:w="4606" w:type="dxa"/>
          </w:tcPr>
          <w:p w:rsidR="0070779B" w:rsidRDefault="0070779B" w:rsidP="0070779B">
            <w:proofErr w:type="spellStart"/>
            <w:r>
              <w:t>Sokoban</w:t>
            </w:r>
            <w:proofErr w:type="spellEnd"/>
            <w:r>
              <w:t xml:space="preserve"> – základní řešení</w:t>
            </w:r>
          </w:p>
          <w:p w:rsidR="0070779B" w:rsidRDefault="0070779B" w:rsidP="0070779B">
            <w:r>
              <w:rPr>
                <w:noProof/>
                <w:lang w:eastAsia="cs-CZ"/>
              </w:rPr>
              <w:drawing>
                <wp:inline distT="0" distB="0" distL="0" distR="0">
                  <wp:extent cx="2095500" cy="1651927"/>
                  <wp:effectExtent l="1905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540" t="21176" r="39250" b="36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51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79B" w:rsidRDefault="0070779B"/>
        </w:tc>
        <w:tc>
          <w:tcPr>
            <w:tcW w:w="4606" w:type="dxa"/>
          </w:tcPr>
          <w:p w:rsidR="0070779B" w:rsidRDefault="0070779B" w:rsidP="0070779B">
            <w:proofErr w:type="spellStart"/>
            <w:r>
              <w:t>Sokoban</w:t>
            </w:r>
            <w:proofErr w:type="spellEnd"/>
            <w:r>
              <w:t xml:space="preserve"> – řešení s funkcemi</w:t>
            </w:r>
          </w:p>
          <w:p w:rsidR="0070779B" w:rsidRDefault="0070779B" w:rsidP="0070779B">
            <w:r>
              <w:rPr>
                <w:noProof/>
                <w:lang w:eastAsia="cs-CZ"/>
              </w:rPr>
              <w:drawing>
                <wp:inline distT="0" distB="0" distL="0" distR="0">
                  <wp:extent cx="3415080" cy="1689100"/>
                  <wp:effectExtent l="19050" t="0" r="0" b="0"/>
                  <wp:docPr id="3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202" t="20004" r="17751" b="35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08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79B" w:rsidRDefault="0070779B"/>
        </w:tc>
      </w:tr>
    </w:tbl>
    <w:p w:rsidR="007911E8" w:rsidRDefault="007911E8">
      <w:r>
        <w:br w:type="page"/>
      </w:r>
    </w:p>
    <w:p w:rsidR="007911E8" w:rsidRDefault="007911E8">
      <w:r>
        <w:lastRenderedPageBreak/>
        <w:t>Ohrádka – řešení s nápovědou</w:t>
      </w:r>
    </w:p>
    <w:p w:rsidR="007911E8" w:rsidRDefault="007911E8">
      <w:r>
        <w:rPr>
          <w:noProof/>
          <w:lang w:eastAsia="cs-CZ"/>
        </w:rPr>
        <w:drawing>
          <wp:inline distT="0" distB="0" distL="0" distR="0">
            <wp:extent cx="5760720" cy="3238824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1E8" w:rsidSect="007077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1E8"/>
    <w:rsid w:val="0070779B"/>
    <w:rsid w:val="007911E8"/>
    <w:rsid w:val="00C83387"/>
    <w:rsid w:val="00E05A2B"/>
    <w:rsid w:val="00E3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6" type="callout" idref="#_x0000_s1030"/>
        <o:r id="V:Rule7" type="callout" idref="#_x0000_s1031"/>
        <o:r id="V:Rule8" type="callout" idref="#_x0000_s1032"/>
        <o:r id="V:Rule9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3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1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Gembec</dc:creator>
  <cp:lastModifiedBy>Martin Gembec</cp:lastModifiedBy>
  <cp:revision>1</cp:revision>
  <dcterms:created xsi:type="dcterms:W3CDTF">2018-11-28T13:15:00Z</dcterms:created>
  <dcterms:modified xsi:type="dcterms:W3CDTF">2018-11-28T13:30:00Z</dcterms:modified>
</cp:coreProperties>
</file>